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8E90" w14:textId="1693018A" w:rsidR="00A60925" w:rsidRPr="005B3168" w:rsidRDefault="002057A3" w:rsidP="00D065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B3168">
        <w:rPr>
          <w:rFonts w:ascii="Times New Roman" w:hAnsi="Times New Roman" w:cs="Times New Roman"/>
          <w:bCs/>
          <w:i/>
          <w:sz w:val="20"/>
          <w:szCs w:val="20"/>
        </w:rPr>
        <w:t>Образец</w:t>
      </w:r>
      <w:r w:rsidR="00C1129D" w:rsidRPr="005B3168">
        <w:rPr>
          <w:rFonts w:ascii="Times New Roman" w:hAnsi="Times New Roman" w:cs="Times New Roman"/>
          <w:bCs/>
          <w:i/>
          <w:sz w:val="20"/>
          <w:szCs w:val="20"/>
        </w:rPr>
        <w:t xml:space="preserve"> № </w:t>
      </w:r>
      <w:r w:rsidR="00882299">
        <w:rPr>
          <w:rFonts w:ascii="Times New Roman" w:hAnsi="Times New Roman" w:cs="Times New Roman"/>
          <w:bCs/>
          <w:i/>
          <w:sz w:val="20"/>
          <w:szCs w:val="20"/>
        </w:rPr>
        <w:t>5</w:t>
      </w:r>
    </w:p>
    <w:p w14:paraId="04260DAC" w14:textId="77777777" w:rsidR="00A60925" w:rsidRPr="00D0653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E72D91" w14:textId="77777777" w:rsidR="0056780E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14:paraId="39CBE25A" w14:textId="77777777" w:rsidR="00A60925" w:rsidRPr="0056780E" w:rsidRDefault="0056780E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ДИРЕКТОРА НА ИО – БАН, ВАРНА</w:t>
      </w:r>
    </w:p>
    <w:p w14:paraId="5DB765E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CCDBCE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1950F7" w14:textId="77777777" w:rsidR="00A60925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ТЕХНИЧЕСКО П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РЕДЛОЖЕНИЕ </w:t>
      </w:r>
    </w:p>
    <w:p w14:paraId="438EF0F8" w14:textId="6E768E71" w:rsidR="00C1129D" w:rsidRPr="00C1129D" w:rsidRDefault="00C1129D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129D">
        <w:rPr>
          <w:rFonts w:ascii="Times New Roman" w:hAnsi="Times New Roman" w:cs="Times New Roman"/>
          <w:b/>
          <w:bCs/>
          <w:sz w:val="20"/>
          <w:szCs w:val="20"/>
        </w:rPr>
        <w:t xml:space="preserve">за Обособена позиция № </w:t>
      </w:r>
      <w:r w:rsidR="00882299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343F97B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C6D72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8A31F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Долуподписаният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ата</w:t>
      </w:r>
      <w:proofErr w:type="spellEnd"/>
      <w:r w:rsidRPr="0056780E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</w:p>
    <w:p w14:paraId="3BD6BFB1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презиме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фамилия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884C4A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88B2A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 ми на __________________________________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посочете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длъжността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</w:p>
    <w:p w14:paraId="237F9DF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DB6F5B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на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участника)</w:t>
      </w:r>
    </w:p>
    <w:p w14:paraId="0A4BEE7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08478A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D39B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УВАЖАЕМ</w:t>
      </w:r>
      <w:r w:rsidR="0056780E" w:rsidRPr="0056780E">
        <w:rPr>
          <w:rFonts w:ascii="Times New Roman" w:hAnsi="Times New Roman" w:cs="Times New Roman"/>
          <w:b/>
          <w:bCs/>
          <w:sz w:val="20"/>
          <w:szCs w:val="20"/>
        </w:rPr>
        <w:t>А ГОСПОЖО ДИРЕКТОР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14:paraId="168C37B7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20C948" w14:textId="42C2237C" w:rsidR="00C1129D" w:rsidRPr="00C1129D" w:rsidRDefault="00C1129D" w:rsidP="00C1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Във връзка с </w:t>
      </w:r>
      <w:r w:rsidR="00882299">
        <w:rPr>
          <w:rFonts w:ascii="Times New Roman" w:eastAsia="Times New Roman" w:hAnsi="Times New Roman" w:cs="Times New Roman"/>
          <w:sz w:val="20"/>
          <w:szCs w:val="20"/>
        </w:rPr>
        <w:t>публично състезание за възлагане на обществена поръчка</w:t>
      </w: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с предмет</w:t>
      </w: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„Доставка на Автономни профилиращи сонди за нуждите на международно плаване на НИК "Академик" за изпълнение на проект № 824131 — </w:t>
      </w:r>
      <w:proofErr w:type="spellStart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Euro-Argo</w:t>
      </w:r>
      <w:proofErr w:type="spellEnd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Euro-Agro</w:t>
      </w:r>
      <w:proofErr w:type="spellEnd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) – (МАСРИ/MASRI)””,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предлагам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си на кандидат за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изпълнител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 следното:</w:t>
      </w:r>
    </w:p>
    <w:p w14:paraId="1326F9C4" w14:textId="0AA3DA46" w:rsidR="00C1129D" w:rsidRDefault="00C1129D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1129D">
        <w:rPr>
          <w:rFonts w:ascii="Times New Roman" w:hAnsi="Times New Roman" w:cs="Times New Roman"/>
          <w:b/>
          <w:sz w:val="20"/>
          <w:szCs w:val="20"/>
        </w:rPr>
        <w:t>1</w:t>
      </w:r>
      <w:r w:rsidR="00A60925" w:rsidRPr="00C1129D">
        <w:rPr>
          <w:rFonts w:ascii="Times New Roman" w:hAnsi="Times New Roman" w:cs="Times New Roman"/>
          <w:b/>
          <w:sz w:val="20"/>
          <w:szCs w:val="20"/>
        </w:rPr>
        <w:t>.Предложение за изпълнение на поръчката</w:t>
      </w:r>
      <w:r w:rsidR="00882299">
        <w:rPr>
          <w:rFonts w:ascii="Times New Roman" w:hAnsi="Times New Roman" w:cs="Times New Roman"/>
          <w:b/>
          <w:sz w:val="20"/>
          <w:szCs w:val="20"/>
        </w:rPr>
        <w:t xml:space="preserve"> за Обособена позиция № 2</w:t>
      </w:r>
      <w:r w:rsidR="00A60925" w:rsidRPr="00C1129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1129D">
        <w:rPr>
          <w:rFonts w:ascii="Times New Roman" w:hAnsi="Times New Roman" w:cs="Times New Roman"/>
          <w:sz w:val="20"/>
          <w:szCs w:val="20"/>
        </w:rPr>
        <w:t>П</w:t>
      </w:r>
      <w:r w:rsidRPr="00C1129D">
        <w:rPr>
          <w:rFonts w:ascii="Times New Roman" w:hAnsi="Times New Roman" w:cs="Times New Roman"/>
          <w:iCs/>
          <w:sz w:val="20"/>
          <w:szCs w:val="20"/>
        </w:rPr>
        <w:t xml:space="preserve">отвърждавам, че ще изпълним пълния предмет на поръчката, в съответствие с приложимото национално законодателство, техническата спецификация за Обособена позиция № </w:t>
      </w:r>
      <w:r w:rsidR="00882299">
        <w:rPr>
          <w:rFonts w:ascii="Times New Roman" w:hAnsi="Times New Roman" w:cs="Times New Roman"/>
          <w:iCs/>
          <w:sz w:val="20"/>
          <w:szCs w:val="20"/>
        </w:rPr>
        <w:t>2</w:t>
      </w:r>
      <w:r w:rsidRPr="00C1129D">
        <w:rPr>
          <w:rFonts w:ascii="Times New Roman" w:hAnsi="Times New Roman" w:cs="Times New Roman"/>
          <w:iCs/>
          <w:sz w:val="20"/>
          <w:szCs w:val="20"/>
        </w:rPr>
        <w:t xml:space="preserve"> и всички изисквания на Възложителя. </w:t>
      </w:r>
    </w:p>
    <w:p w14:paraId="30A57A6B" w14:textId="31860588" w:rsidR="007D2C5B" w:rsidRDefault="00D30031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30031">
        <w:rPr>
          <w:rFonts w:ascii="Times New Roman" w:hAnsi="Times New Roman" w:cs="Times New Roman"/>
          <w:iCs/>
          <w:sz w:val="20"/>
          <w:szCs w:val="20"/>
        </w:rPr>
        <w:t>Предлагам следното оборудване:</w:t>
      </w:r>
    </w:p>
    <w:p w14:paraId="4AF9738A" w14:textId="77777777" w:rsidR="00882299" w:rsidRDefault="00882299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18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3555"/>
        <w:gridCol w:w="830"/>
        <w:gridCol w:w="2005"/>
        <w:gridCol w:w="2939"/>
      </w:tblGrid>
      <w:tr w:rsidR="00882299" w:rsidRPr="00882299" w14:paraId="4A051F36" w14:textId="12CFEFB3" w:rsidTr="00882299">
        <w:trPr>
          <w:cantSplit/>
          <w:trHeight w:val="255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722C176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Позиция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B647D3E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оборудване,</w:t>
            </w:r>
            <w:r w:rsidRPr="008822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вкл. работни характеристики и функционални изисквания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25A843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Коли</w:t>
            </w:r>
          </w:p>
          <w:p w14:paraId="74B4EC07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22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BCFB2A4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Технически параметри/материал </w:t>
            </w:r>
            <w:r w:rsidRPr="008822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(когато е приложимо)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2B60C5" w14:textId="18F0B39C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предложението</w:t>
            </w:r>
          </w:p>
        </w:tc>
      </w:tr>
      <w:tr w:rsidR="00882299" w:rsidRPr="00882299" w14:paraId="208A6556" w14:textId="712C4EFD" w:rsidTr="00882299">
        <w:trPr>
          <w:cantSplit/>
          <w:trHeight w:val="255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18B2818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28DF385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3DDC7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71FF86D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DF2F8E" w14:textId="11DA1B9D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882299" w:rsidRPr="00882299" w14:paraId="65E67FCF" w14:textId="4C3026CA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85E51C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35E2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Компонент</w:t>
            </w: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1</w:t>
            </w:r>
          </w:p>
          <w:p w14:paraId="45F121B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Автономна профилираща сонда за измерване на профила на температурата и солеността на морската вода в зависимост от дълбочината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5D5D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9F5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867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</w:t>
            </w:r>
          </w:p>
          <w:p w14:paraId="6E4CE2CE" w14:textId="65CA02CB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129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производител, марка, модел, продуктов номер и др.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82299" w:rsidRPr="00882299" w14:paraId="2B12E4E2" w14:textId="16A5E75C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6C21DE9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5B3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Общо описание и предназначение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71680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Автономната профилираща сонда тип Арго е предназначена за измерване на профила на физическите параметри на морската вода: температура и соленост в зависимост от дълбочината. Тя дрейфа свободно в морската вода движена от морските течения, като по предварителна програма се спуска до зададена дълбочина, след което 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изплуваа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повърхността. По време на потъването и изплуването сондата измерват характеристиките на морската вода и след достигане на морската повърхност предава събраните данни към центрове за данни използвайки сателитни комуникационни канали.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A14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D3F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Сондата да е функционално съвместима със световната и европейската програма АРГО </w:t>
            </w:r>
          </w:p>
          <w:p w14:paraId="3822D35A" w14:textId="77777777" w:rsidR="00882299" w:rsidRPr="00882299" w:rsidRDefault="003E3D9A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882299" w:rsidRPr="0088229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http://www.argo.net/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632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5703CB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393E3E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158C8B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BD76EE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885868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A964E6" w14:textId="437444C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………..(Да/не)</w:t>
            </w:r>
          </w:p>
        </w:tc>
      </w:tr>
      <w:tr w:rsidR="00882299" w:rsidRPr="00882299" w14:paraId="40D34C9E" w14:textId="7E90B965" w:rsidTr="00882299">
        <w:trPr>
          <w:cantSplit/>
          <w:trHeight w:val="35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EE38CF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I.1.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4AC69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Конфигурация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Автономна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профилираща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сонда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249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бр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A22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2D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2570F016" w14:textId="624D6B0E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52F27D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04F1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Външен диаметър на корпуса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7C19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6B02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≤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 мм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495" w14:textId="76CC6319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…….мм</w:t>
            </w:r>
          </w:p>
        </w:tc>
      </w:tr>
      <w:tr w:rsidR="00882299" w:rsidRPr="00882299" w14:paraId="13D494BD" w14:textId="561E0291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8B731B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B1C63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Максимална дължина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D2D1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4F0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≤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225 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7BB" w14:textId="5410A9A5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…….см</w:t>
            </w:r>
          </w:p>
        </w:tc>
      </w:tr>
      <w:tr w:rsidR="00882299" w:rsidRPr="00882299" w14:paraId="7A4AA6D3" w14:textId="5D137FB7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D5ADE5D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18F79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Дъ</w:t>
            </w:r>
            <w:r w:rsidRPr="0088229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ин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299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на 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корпуса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C7D5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1D0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≤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170 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711" w14:textId="1800C292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…….см</w:t>
            </w:r>
          </w:p>
        </w:tc>
      </w:tr>
      <w:tr w:rsidR="00882299" w:rsidRPr="00882299" w14:paraId="1C467180" w14:textId="31A56D1F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CEEF49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971EA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Тегло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CE90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38C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≤ </w:t>
            </w: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20 кг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EDA" w14:textId="4A74F38D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…….кг</w:t>
            </w:r>
          </w:p>
        </w:tc>
      </w:tr>
      <w:tr w:rsidR="00882299" w:rsidRPr="00882299" w14:paraId="2D824894" w14:textId="74D8BAB2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14:paraId="557CFB1D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A698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Сензори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C37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9F75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62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62011840" w14:textId="62B26FC6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A27214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517AE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Сензор за налягане </w:t>
            </w:r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</w:rPr>
              <w:t>P (</w:t>
            </w:r>
            <w:proofErr w:type="spellStart"/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</w:rPr>
              <w:t>dbar</w:t>
            </w:r>
            <w:proofErr w:type="spellEnd"/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5B87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64AC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639F43A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0-2100</w:t>
            </w:r>
          </w:p>
          <w:p w14:paraId="6FF3409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Точност: +/-2,4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F35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EA1CB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  <w:p w14:paraId="7276EE92" w14:textId="4DB1C37C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5B1A4190" w14:textId="57AB499A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F0C28C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A98B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Сензор за температура </w:t>
            </w:r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</w:rPr>
              <w:t>T(°С)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235E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7C05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59A99DD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-5 - +35 Точност: +/-0,002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49D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E0FAF6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  <w:p w14:paraId="61338ECE" w14:textId="11089D9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419F8926" w14:textId="11FA6A54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9520B1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C8F7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Сензор за соленост </w:t>
            </w:r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</w:t>
            </w:r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psu</w:t>
            </w:r>
            <w:proofErr w:type="spellEnd"/>
            <w:r w:rsidRPr="00882299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AF9A" w14:textId="77777777" w:rsidR="00882299" w:rsidRPr="00882299" w:rsidRDefault="00882299" w:rsidP="0088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9B2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688B433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0 - 40 Точност: +/-0,003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4C1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AFB33A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  <w:p w14:paraId="4ECDC4CC" w14:textId="7125540F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3C4F8CE3" w14:textId="4703AD5C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05D58A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F2DC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Сателитна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телеметрия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F1B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бр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53C8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7C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1049040F" w14:textId="754C9418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2DCC0B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B48E2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FCB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6C0A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ИРИДИУМ (комуникационните такси се заплащат от възложителя)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7A5" w14:textId="15CB6D98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1BAF50B6" w14:textId="71FB4035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C2D7AE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1E13D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Захранване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C6C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бр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80C5D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51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6E939155" w14:textId="482ADC84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FB8127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80EA1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1C5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9237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Литиеви батерии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2C7" w14:textId="45BEE89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3B8583FE" w14:textId="3E57E96E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E3B4DA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0A5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Баластна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система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93CD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бр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AF92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25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3D5CE0C0" w14:textId="7F378AC1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C2588E9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1F9C3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5A4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EFE4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Масло, помпа и клапан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330" w14:textId="47EDC5EB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500280A6" w14:textId="0C93E2B2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F26F73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240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Обхват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работната</w:t>
            </w:r>
            <w:proofErr w:type="spellEnd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среда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61A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01AD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A5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777E5428" w14:textId="7C9F285C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B0E324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I.6.1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B9CB1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Дълбочина на потапяне (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dbar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166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610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≥2000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4D1" w14:textId="3F9D28C5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2D132307" w14:textId="1D48AEEA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46F841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I.6.2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AF5B8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Автономност в морето (години)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506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5B6D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≥4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833" w14:textId="0B31F259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731610D3" w14:textId="0D264C8F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23398B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I.7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7524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D39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E71F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26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663ED80D" w14:textId="52EED358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0906C8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</w:t>
            </w: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7D3E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Възможности за програмиране на: дълбочина на паркиране; дълбочина на профила; период между профилите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733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DC79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Програмиране с използване на сателитния канал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D96" w14:textId="162AFF93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79849ABD" w14:textId="2F2BE0DC" w:rsidTr="00882299">
        <w:trPr>
          <w:cantSplit/>
          <w:trHeight w:val="9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right w:w="142" w:type="dxa"/>
            </w:tcMar>
            <w:vAlign w:val="center"/>
          </w:tcPr>
          <w:p w14:paraId="13F34FA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4386D7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8E9C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4C707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E28B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299" w:rsidRPr="00882299" w14:paraId="19AB634E" w14:textId="544C0729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F31465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2172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Компонент </w:t>
            </w: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en-US"/>
              </w:rPr>
              <w:t>2</w:t>
            </w:r>
          </w:p>
          <w:p w14:paraId="52C0ED27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Автономна профилираща сонда за измерване на профила на температурата, солеността и разтворения кислород в морската вода в зависимост от дълбочината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C9B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5FF9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742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</w:t>
            </w:r>
          </w:p>
          <w:p w14:paraId="03BB8937" w14:textId="604EB165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129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производител, марка, модел, продуктов номер и др.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82299" w:rsidRPr="00882299" w14:paraId="2170DE1F" w14:textId="4C8BA3E0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F0D6F3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F8C0F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Общо описание и предназначение </w:t>
            </w:r>
          </w:p>
          <w:p w14:paraId="4F5CEC72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Автономната профилираща сонда тип Арго е предназначена за измерване на профила на физическите и химическите параметри на морската вода: температура, соленост и 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разстворен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кислород в зависимост от дълбочината. Тя дрейфа свободно в морската вода движена от морските течения, като по предварителна програма се спуска до зададена дълбочина, след което 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изплуваа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до повърхността. По време на потъването и изплуването сондата измерват характеристиките на морската вода и след достигане на морската повърхност предава събраните данни към центрове за данни използвайки сателитни комуникационни канали.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B8D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9F6E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Сондата да е функционално съвместима със световната и европейската програма АРГО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BA7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74BC5D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6AF555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52848A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77703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2D7891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7741A6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1A9840" w14:textId="6E1E313A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………..(Да/не)</w:t>
            </w:r>
          </w:p>
        </w:tc>
      </w:tr>
      <w:tr w:rsidR="00882299" w:rsidRPr="00882299" w14:paraId="4BD2041E" w14:textId="2B4F9ADB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206109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II.1.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68B8E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Конфигурация на Автономна профилираща сонда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8A4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8848D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19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299" w:rsidRPr="00882299" w14:paraId="3F657787" w14:textId="6A1CB3B4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2F4C62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II.1.1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24BB7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Външен диаметър на корпуса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6FE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4517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≤173 мм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A86" w14:textId="61D5F359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…….мм</w:t>
            </w:r>
          </w:p>
        </w:tc>
      </w:tr>
      <w:tr w:rsidR="00882299" w:rsidRPr="00882299" w14:paraId="24873B20" w14:textId="7465C35D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2A74C3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II.1.2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3891C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Максимална дължина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DAA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5011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225 см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B12" w14:textId="397A0765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…….см</w:t>
            </w:r>
          </w:p>
        </w:tc>
      </w:tr>
      <w:tr w:rsidR="00882299" w:rsidRPr="00882299" w14:paraId="0E6262BC" w14:textId="73899E24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2F412D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II.1.3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ADC0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Дължина на корпуса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5FB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B57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170 см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DFB" w14:textId="2E9C4A88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…….см</w:t>
            </w:r>
          </w:p>
        </w:tc>
      </w:tr>
      <w:tr w:rsidR="00882299" w:rsidRPr="00882299" w14:paraId="668D3FB0" w14:textId="5EDED63F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F728B4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II.1.4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71458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Тегло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21C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F9BE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20 кг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458" w14:textId="4C1E3F40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…….кг</w:t>
            </w:r>
          </w:p>
        </w:tc>
      </w:tr>
      <w:tr w:rsidR="00882299" w:rsidRPr="00882299" w14:paraId="7E3C4199" w14:textId="6DEF30A8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3D1416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770B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Сензори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54A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76A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22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0809282B" w14:textId="5A9C9002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8AD8A7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II.2.1.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69348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Сензор за налягане P (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dbar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21F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E229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67426E8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0-2100</w:t>
            </w:r>
          </w:p>
          <w:p w14:paraId="7A96D8D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Точност: +/-2,4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D92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8174BD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  <w:p w14:paraId="434D79A3" w14:textId="08685560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4AC89750" w14:textId="0E40450C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256A35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II.2.2.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5BA91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Сензор за температура T(°С)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24B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46AB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72AF512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-5 - +35 Точност: +/-0,002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7C5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C22C57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  <w:p w14:paraId="52A5A73D" w14:textId="5C2BEC08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62E757B8" w14:textId="380DACBF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C61AB9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II.2.3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14775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Сензор за соленост S (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psu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076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CDC1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3643D24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0 - 40 Точност: +/-0,003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45D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A44AE5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  <w:p w14:paraId="7FA8F034" w14:textId="37D9EEC3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3299902A" w14:textId="0F13EC69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01D0AD4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II.2.4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550D0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Сензор за разтворен кислород  DO (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μM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/l)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27AE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428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11E2531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0-500 Точност: 8 +/-5%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1D3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C72AD7" w14:textId="77777777" w:rsid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  <w:p w14:paraId="0A6132D1" w14:textId="63C3492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36916BC7" w14:textId="4DE73805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83C5EB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986C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Сателитна </w:t>
            </w: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телеметрия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453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607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53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299" w:rsidRPr="00882299" w14:paraId="634587BC" w14:textId="18D2612D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3E0942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II.3.1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F5981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877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1B99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ИРИДИУМ (комуникационните такси се заплащат от възложителя)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7EE" w14:textId="74E688E0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08A2B739" w14:textId="00C5323A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D75184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511B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Захранване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240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78C6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99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299" w:rsidRPr="00882299" w14:paraId="6DD608DA" w14:textId="1CBFAB12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55BAAB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II.4.1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14AB6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D0E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1A6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Литиеви батерии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385" w14:textId="68058B82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6BB7D113" w14:textId="63B1F319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71E789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7019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Баластна система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60F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E0DE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AD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2299" w:rsidRPr="00882299" w14:paraId="165DA822" w14:textId="5EEFA196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5DCA7B0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II.5.1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C00F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F75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269B2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Масло, помпа и клапан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544" w14:textId="37C5ED18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74BAB4A3" w14:textId="4B661926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207EB5B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D515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Обхват на работната среда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43F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85E69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08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82299" w:rsidRPr="00882299" w14:paraId="1A6B708C" w14:textId="6E841032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9B0D0E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II.6.1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AA873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Дълбочина на потапяне (</w:t>
            </w:r>
            <w:proofErr w:type="spellStart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dbar</w:t>
            </w:r>
            <w:proofErr w:type="spellEnd"/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13A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7B94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≥2000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3E" w14:textId="31370F7F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0608C994" w14:textId="2D3DB1E3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6C97497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II.6.2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9482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Автономност в морето (години)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F5E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A4F81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≥4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281" w14:textId="285A417F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882299" w:rsidRPr="00882299" w14:paraId="050CF0C6" w14:textId="0C78ABD1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A29F1B5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7668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2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Управление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62D3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19D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94F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2299" w:rsidRPr="00882299" w14:paraId="24CFC5B0" w14:textId="7BF75101" w:rsidTr="00882299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C7DA116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II.7.1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9BBEE" w14:textId="77777777" w:rsidR="00882299" w:rsidRPr="00882299" w:rsidRDefault="00882299" w:rsidP="0088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Възможности за програмиране на: дълбочина на паркиране; дълбочина на профила; период между профилите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8BBA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C387C" w14:textId="77777777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2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Програмиране с използване на сателитния канал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43D" w14:textId="298F6E1E" w:rsidR="00882299" w:rsidRPr="00882299" w:rsidRDefault="00882299" w:rsidP="00882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76778C78" w14:textId="4F537C69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ru-RU" w:eastAsia="bg-BG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2.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Приемам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общият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срок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поръчката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да е до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5месеца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датата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сключване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договора 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6354CAFB" w14:textId="289FF2F9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Ще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извърша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доставката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 срок до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120 /сто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/ дни, считано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датата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подписване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договора 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придружено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изискуемите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документи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6FBF4E5" w14:textId="1A71265B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Ще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извърша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обучение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специалисти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персонала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възложителя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за работа с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 срок до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2/два/ работни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дни след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приемане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доставката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AEEDCBE" w14:textId="58284D18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1D44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3.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proofErr w:type="gram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1)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Предложеното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мен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описано в т. 1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,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е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със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срок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търговска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гаранция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……………..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месеца</w:t>
      </w:r>
      <w:proofErr w:type="spellEnd"/>
      <w:r w:rsidR="0088229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за всяка </w:t>
      </w:r>
      <w:proofErr w:type="spellStart"/>
      <w:r w:rsidR="0088229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сонда</w:t>
      </w:r>
      <w:proofErr w:type="spellEnd"/>
      <w:r w:rsidR="0088229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="0088229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поотделно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считано от </w:t>
      </w:r>
      <w:r w:rsidRPr="002C1D44">
        <w:rPr>
          <w:rFonts w:ascii="Times New Roman" w:hAnsi="Times New Roman" w:cs="Times New Roman"/>
          <w:sz w:val="20"/>
          <w:szCs w:val="20"/>
        </w:rPr>
        <w:t>датата на подписване на двустранния приемо-предавателен протокол за извършена доставка.</w:t>
      </w:r>
    </w:p>
    <w:p w14:paraId="48973FE9" w14:textId="32C55A5C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1D44">
        <w:rPr>
          <w:rFonts w:ascii="Times New Roman" w:hAnsi="Times New Roman" w:cs="Times New Roman"/>
          <w:sz w:val="20"/>
          <w:szCs w:val="20"/>
        </w:rPr>
        <w:t>(2) Приемам гаранционните условия на възложителя, съгласно раздел V от Техническата спецификация</w:t>
      </w:r>
      <w:r w:rsidR="00882299">
        <w:rPr>
          <w:rFonts w:ascii="Times New Roman" w:hAnsi="Times New Roman" w:cs="Times New Roman"/>
          <w:sz w:val="20"/>
          <w:szCs w:val="20"/>
        </w:rPr>
        <w:t xml:space="preserve"> № 2</w:t>
      </w:r>
      <w:r w:rsidRPr="002C1D44">
        <w:rPr>
          <w:rFonts w:ascii="Times New Roman" w:hAnsi="Times New Roman" w:cs="Times New Roman"/>
          <w:sz w:val="20"/>
          <w:szCs w:val="20"/>
        </w:rPr>
        <w:t>.</w:t>
      </w:r>
    </w:p>
    <w:p w14:paraId="6D7BB425" w14:textId="77777777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2C1D44">
        <w:rPr>
          <w:rFonts w:ascii="Times New Roman" w:hAnsi="Times New Roman" w:cs="Times New Roman"/>
          <w:sz w:val="20"/>
          <w:szCs w:val="20"/>
        </w:rPr>
        <w:t>(3) Предлагам следните допълнителни гаранционни условия и рекламации - …………………….. (</w:t>
      </w:r>
      <w:r w:rsidRPr="002C1D44">
        <w:rPr>
          <w:rFonts w:ascii="Times New Roman" w:hAnsi="Times New Roman" w:cs="Times New Roman"/>
          <w:i/>
          <w:sz w:val="20"/>
          <w:szCs w:val="20"/>
        </w:rPr>
        <w:t>ако има такива и ако не противоречат на гаранционните условия на възложителя</w:t>
      </w:r>
      <w:r w:rsidRPr="002C1D44">
        <w:rPr>
          <w:rFonts w:ascii="Times New Roman" w:hAnsi="Times New Roman" w:cs="Times New Roman"/>
          <w:sz w:val="20"/>
          <w:szCs w:val="20"/>
        </w:rPr>
        <w:t>).</w:t>
      </w:r>
    </w:p>
    <w:p w14:paraId="29652FFB" w14:textId="17F3F5DB" w:rsidR="00A60925" w:rsidRPr="00A60925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A60925" w:rsidRPr="002C1D4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14:paraId="29EE66F5" w14:textId="052B97DF" w:rsidR="00A60925" w:rsidRPr="00A60925" w:rsidRDefault="002C1D44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1. Във връзка с чл. 39 ал.3, б. „в“ от ППЗОП: Запознат съм със съдържанието на проекта на договора за изпълнение на поръчката и приемам клаузите в него;</w:t>
      </w:r>
    </w:p>
    <w:p w14:paraId="39F09660" w14:textId="746DFA29" w:rsidR="00A60925" w:rsidRDefault="002C1D44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 xml:space="preserve">2. Във връзка с чл. 39 ал.3, б. „г“ от ППЗОП: Срокът на валидност на офертата е </w:t>
      </w:r>
      <w:r w:rsidR="00973C18">
        <w:rPr>
          <w:rFonts w:ascii="Times New Roman" w:hAnsi="Times New Roman" w:cs="Times New Roman"/>
          <w:b/>
          <w:sz w:val="20"/>
          <w:szCs w:val="20"/>
        </w:rPr>
        <w:t>5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="00973C18">
        <w:rPr>
          <w:rFonts w:ascii="Times New Roman" w:hAnsi="Times New Roman" w:cs="Times New Roman"/>
          <w:b/>
          <w:sz w:val="20"/>
          <w:szCs w:val="20"/>
        </w:rPr>
        <w:t>пет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/ месеца, считано от датата определена за краен срок за получаване на оферти.</w:t>
      </w:r>
    </w:p>
    <w:p w14:paraId="34DD28DD" w14:textId="051639E2" w:rsidR="00217FF8" w:rsidRPr="00326FA8" w:rsidRDefault="002C1D44" w:rsidP="0021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</w:t>
      </w:r>
      <w:r w:rsidR="00217FF8" w:rsidRPr="00217F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217FF8"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Данни във връзка с осъществяване на комуникация по изпълнение на поръчката:</w:t>
      </w:r>
    </w:p>
    <w:p w14:paraId="2375642E" w14:textId="77777777" w:rsidR="00217FF8" w:rsidRPr="00326FA8" w:rsidRDefault="00217FF8" w:rsidP="0021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Лице за контакт:.............................</w:t>
      </w:r>
    </w:p>
    <w:p w14:paraId="6990ED88" w14:textId="77777777" w:rsidR="00217FF8" w:rsidRPr="00326FA8" w:rsidRDefault="00217FF8" w:rsidP="0021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Телефон:..................................</w:t>
      </w:r>
    </w:p>
    <w:p w14:paraId="77F57CC7" w14:textId="77777777" w:rsidR="00217FF8" w:rsidRPr="00326FA8" w:rsidRDefault="00217FF8" w:rsidP="0021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Факс:................................</w:t>
      </w:r>
    </w:p>
    <w:p w14:paraId="1FC0E098" w14:textId="77777777" w:rsidR="00217FF8" w:rsidRPr="00326FA8" w:rsidRDefault="00217FF8" w:rsidP="0021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Мобилен телефон:..............................</w:t>
      </w:r>
    </w:p>
    <w:p w14:paraId="4574FC43" w14:textId="77777777" w:rsidR="00217FF8" w:rsidRPr="00326FA8" w:rsidRDefault="00217FF8" w:rsidP="0021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Email</w:t>
      </w:r>
      <w:proofErr w:type="spellEnd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:...................................................</w:t>
      </w:r>
    </w:p>
    <w:p w14:paraId="33FE7666" w14:textId="77777777" w:rsidR="00217FF8" w:rsidRDefault="00217FF8" w:rsidP="00217F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Адрес:..................................................</w:t>
      </w:r>
    </w:p>
    <w:p w14:paraId="1ADF2822" w14:textId="77777777" w:rsidR="00217FF8" w:rsidRDefault="00217FF8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EFDBF8" w14:textId="40B748D3" w:rsidR="002C1D44" w:rsidRPr="002C1D44" w:rsidRDefault="00217FF8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</w:t>
      </w:r>
      <w:r w:rsidR="002C1D44"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Прилагам:</w:t>
      </w:r>
    </w:p>
    <w:p w14:paraId="66D68764" w14:textId="7FCDB666" w:rsidR="002C1D44" w:rsidRPr="002C1D44" w:rsidRDefault="002C1D44" w:rsidP="002C1D4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C1D4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Пълномощно на лицето, което е упълномощено да ме представлява в настоящата обществена поръчка (ако е приложимо</w:t>
      </w:r>
      <w:r w:rsidRPr="002C1D44">
        <w:rPr>
          <w:rFonts w:ascii="Times New Roman" w:hAnsi="Times New Roman" w:cs="Times New Roman"/>
          <w:b/>
          <w:sz w:val="20"/>
          <w:szCs w:val="20"/>
        </w:rPr>
        <w:t xml:space="preserve"> се прилага нотариално заверен оригинал или нотариално заверено копие</w:t>
      </w:r>
      <w:r w:rsidRPr="002C1D4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F150069" w14:textId="77777777" w:rsidR="002C1D44" w:rsidRPr="002C1D44" w:rsidRDefault="002C1D44" w:rsidP="002C1D4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Брошури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или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извадки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gram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от каталог</w:t>
      </w:r>
      <w:proofErr w:type="gram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производителя /без цени/,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съдържащи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технически спецификации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предлаганото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–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заверени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за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вярност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преведени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български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език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0EBCE2F8" w14:textId="77777777" w:rsidR="00764E8B" w:rsidRDefault="00764E8B" w:rsidP="00764E8B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bg-BG"/>
        </w:rPr>
      </w:pPr>
    </w:p>
    <w:p w14:paraId="241CC5C6" w14:textId="77777777" w:rsidR="00946689" w:rsidRDefault="00946689" w:rsidP="00764E8B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bg-BG"/>
        </w:rPr>
      </w:pPr>
    </w:p>
    <w:p w14:paraId="7EDC14BE" w14:textId="77777777" w:rsidR="00946689" w:rsidRPr="002C1D44" w:rsidRDefault="00946689" w:rsidP="00764E8B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bg-BG"/>
        </w:rPr>
      </w:pPr>
    </w:p>
    <w:p w14:paraId="2FD0BFC4" w14:textId="77777777"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14:paraId="2FA092E3" w14:textId="1E9F67E6" w:rsidR="003D3AA9" w:rsidRDefault="00A60925" w:rsidP="00764E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bookmarkStart w:id="0" w:name="_GoBack"/>
      <w:bookmarkEnd w:id="0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sectPr w:rsidR="003D3AA9" w:rsidSect="00B958A1">
      <w:headerReference w:type="default" r:id="rId8"/>
      <w:footerReference w:type="default" r:id="rId9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5A40" w14:textId="77777777"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14:paraId="3BBD7634" w14:textId="77777777"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9B1A" w14:textId="27F08302" w:rsidR="007B24FC" w:rsidRPr="00AE021D" w:rsidRDefault="007B24FC" w:rsidP="007B24FC">
    <w:pPr>
      <w:pStyle w:val="a8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7488" w14:textId="77777777"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14:paraId="4938A65A" w14:textId="77777777"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365B05B97CD74F8EA5BA71CBDD0821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EFD0D0" w14:textId="676DD56F" w:rsidR="003F02CD" w:rsidRDefault="003F02C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</w:t>
        </w:r>
        <w:proofErr w:type="spellStart"/>
        <w:r w:rsidR="00A95484">
          <w:rPr>
            <w:rFonts w:ascii="Times New Roman" w:hAnsi="Times New Roman" w:cs="Times New Roman"/>
            <w:i/>
            <w:sz w:val="18"/>
            <w:szCs w:val="18"/>
          </w:rPr>
          <w:t>ублично</w:t>
        </w:r>
        <w:proofErr w:type="spellEnd"/>
        <w:r w:rsidR="00A95484">
          <w:rPr>
            <w:rFonts w:ascii="Times New Roman" w:hAnsi="Times New Roman" w:cs="Times New Roman"/>
            <w:i/>
            <w:sz w:val="18"/>
            <w:szCs w:val="18"/>
          </w:rPr>
          <w:t xml:space="preserve"> състезание</w:t>
        </w:r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: </w:t>
        </w:r>
        <w:proofErr w:type="gram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“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proofErr w:type="gram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Автономни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профилиращи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сонди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№ 824131 — Euro-Argo RISE  и 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областта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България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(МАСРИ/MASRI)”“</w:t>
        </w:r>
      </w:p>
    </w:sdtContent>
  </w:sdt>
  <w:p w14:paraId="7E99B089" w14:textId="77777777" w:rsidR="00B33A7A" w:rsidRDefault="00B33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543"/>
    <w:multiLevelType w:val="hybridMultilevel"/>
    <w:tmpl w:val="5E6828EC"/>
    <w:lvl w:ilvl="0" w:tplc="9844D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84DFB"/>
    <w:rsid w:val="000A4E8C"/>
    <w:rsid w:val="000B037F"/>
    <w:rsid w:val="000B0A48"/>
    <w:rsid w:val="000D5A95"/>
    <w:rsid w:val="00151148"/>
    <w:rsid w:val="00177EE8"/>
    <w:rsid w:val="00183BD1"/>
    <w:rsid w:val="001A2982"/>
    <w:rsid w:val="002057A3"/>
    <w:rsid w:val="00217265"/>
    <w:rsid w:val="00217FF8"/>
    <w:rsid w:val="00234F3F"/>
    <w:rsid w:val="002474AF"/>
    <w:rsid w:val="002B6427"/>
    <w:rsid w:val="002C1D44"/>
    <w:rsid w:val="003069BD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A23DD"/>
    <w:rsid w:val="003B40A0"/>
    <w:rsid w:val="003D3AA9"/>
    <w:rsid w:val="003E3D9A"/>
    <w:rsid w:val="003F02CD"/>
    <w:rsid w:val="00406A60"/>
    <w:rsid w:val="00422BBE"/>
    <w:rsid w:val="004942F0"/>
    <w:rsid w:val="004F09E5"/>
    <w:rsid w:val="00512876"/>
    <w:rsid w:val="00521DF0"/>
    <w:rsid w:val="00554233"/>
    <w:rsid w:val="0056780E"/>
    <w:rsid w:val="005857D5"/>
    <w:rsid w:val="00597151"/>
    <w:rsid w:val="005A04DA"/>
    <w:rsid w:val="005A1459"/>
    <w:rsid w:val="005A4E6A"/>
    <w:rsid w:val="005B3168"/>
    <w:rsid w:val="00625578"/>
    <w:rsid w:val="00630E58"/>
    <w:rsid w:val="00660586"/>
    <w:rsid w:val="00665F1B"/>
    <w:rsid w:val="006A5028"/>
    <w:rsid w:val="006B353F"/>
    <w:rsid w:val="006D04B3"/>
    <w:rsid w:val="007028A3"/>
    <w:rsid w:val="0071215A"/>
    <w:rsid w:val="007448AF"/>
    <w:rsid w:val="00764E8B"/>
    <w:rsid w:val="00793D38"/>
    <w:rsid w:val="007A5101"/>
    <w:rsid w:val="007B24FC"/>
    <w:rsid w:val="007B3033"/>
    <w:rsid w:val="007D2C5B"/>
    <w:rsid w:val="00801F2D"/>
    <w:rsid w:val="008434D2"/>
    <w:rsid w:val="00882299"/>
    <w:rsid w:val="008A04D1"/>
    <w:rsid w:val="008A0F31"/>
    <w:rsid w:val="008A3F0A"/>
    <w:rsid w:val="008B5FEC"/>
    <w:rsid w:val="008E36E8"/>
    <w:rsid w:val="00916DCA"/>
    <w:rsid w:val="00921585"/>
    <w:rsid w:val="00946689"/>
    <w:rsid w:val="00957608"/>
    <w:rsid w:val="00961531"/>
    <w:rsid w:val="00973C18"/>
    <w:rsid w:val="009B52A4"/>
    <w:rsid w:val="009B5BC0"/>
    <w:rsid w:val="009C1399"/>
    <w:rsid w:val="009E51E9"/>
    <w:rsid w:val="00A1751C"/>
    <w:rsid w:val="00A17608"/>
    <w:rsid w:val="00A520EC"/>
    <w:rsid w:val="00A60925"/>
    <w:rsid w:val="00A612D9"/>
    <w:rsid w:val="00A67B62"/>
    <w:rsid w:val="00A95484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4742"/>
    <w:rsid w:val="00BE5907"/>
    <w:rsid w:val="00BF6811"/>
    <w:rsid w:val="00C01C2D"/>
    <w:rsid w:val="00C1018A"/>
    <w:rsid w:val="00C1129D"/>
    <w:rsid w:val="00C34532"/>
    <w:rsid w:val="00C40204"/>
    <w:rsid w:val="00C418A3"/>
    <w:rsid w:val="00C42875"/>
    <w:rsid w:val="00C5548D"/>
    <w:rsid w:val="00C570A8"/>
    <w:rsid w:val="00C7246D"/>
    <w:rsid w:val="00C80B0A"/>
    <w:rsid w:val="00CA1698"/>
    <w:rsid w:val="00CC1FE6"/>
    <w:rsid w:val="00CC2457"/>
    <w:rsid w:val="00CD03B7"/>
    <w:rsid w:val="00D06533"/>
    <w:rsid w:val="00D30031"/>
    <w:rsid w:val="00D43DD2"/>
    <w:rsid w:val="00D4581C"/>
    <w:rsid w:val="00D81850"/>
    <w:rsid w:val="00D84B8D"/>
    <w:rsid w:val="00D91644"/>
    <w:rsid w:val="00D953C9"/>
    <w:rsid w:val="00DE0319"/>
    <w:rsid w:val="00DF25A2"/>
    <w:rsid w:val="00DF53A7"/>
    <w:rsid w:val="00E57CD8"/>
    <w:rsid w:val="00EB1176"/>
    <w:rsid w:val="00ED2D91"/>
    <w:rsid w:val="00EE5257"/>
    <w:rsid w:val="00F01136"/>
    <w:rsid w:val="00F10572"/>
    <w:rsid w:val="00F10DD0"/>
    <w:rsid w:val="00F155C2"/>
    <w:rsid w:val="00FA205B"/>
    <w:rsid w:val="00FB19E5"/>
    <w:rsid w:val="00FD0185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CACB99"/>
  <w15:docId w15:val="{ED9EEC02-DC51-4D7B-AFB4-12963B7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D953C9"/>
    <w:rPr>
      <w:rFonts w:cs="Calibri"/>
      <w:sz w:val="22"/>
      <w:szCs w:val="22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aa">
    <w:name w:val="Hyperlink"/>
    <w:rsid w:val="007B24FC"/>
    <w:rPr>
      <w:color w:val="0000FF"/>
      <w:u w:val="single"/>
    </w:rPr>
  </w:style>
  <w:style w:type="character" w:styleId="ab">
    <w:name w:val="Strong"/>
    <w:uiPriority w:val="22"/>
    <w:qFormat/>
    <w:rsid w:val="00D43DD2"/>
    <w:rPr>
      <w:b/>
      <w:bCs/>
    </w:rPr>
  </w:style>
  <w:style w:type="paragraph" w:styleId="ac">
    <w:name w:val="Body Text"/>
    <w:basedOn w:val="a"/>
    <w:link w:val="ad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ad">
    <w:name w:val="Основен текст Знак"/>
    <w:basedOn w:val="a0"/>
    <w:link w:val="ac"/>
    <w:rsid w:val="00597151"/>
    <w:rPr>
      <w:rFonts w:ascii="Times New Roman" w:eastAsia="Times New Roman" w:hAnsi="Times New Roman"/>
      <w:sz w:val="36"/>
      <w:szCs w:val="36"/>
    </w:rPr>
  </w:style>
  <w:style w:type="table" w:styleId="ae">
    <w:name w:val="Table Grid"/>
    <w:basedOn w:val="a1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057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678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56780E"/>
    <w:rPr>
      <w:rFonts w:cs="Calibri"/>
      <w:lang w:val="bg-BG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780E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56780E"/>
    <w:rPr>
      <w:rFonts w:cs="Calibri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go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5B05B97CD74F8EA5BA71CBDD08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775B-7F75-4E65-8CFC-D0AE357BA0C5}"/>
      </w:docPartPr>
      <w:docPartBody>
        <w:p w:rsidR="0023158A" w:rsidRDefault="00B64879" w:rsidP="00B64879">
          <w:pPr>
            <w:pStyle w:val="365B05B97CD74F8EA5BA71CBDD0821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9"/>
    <w:rsid w:val="0023158A"/>
    <w:rsid w:val="00B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5B05B97CD74F8EA5BA71CBDD08215E">
    <w:name w:val="365B05B97CD74F8EA5BA71CBDD08215E"/>
    <w:rsid w:val="00B64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</vt:lpstr>
      <vt:lpstr/>
    </vt:vector>
  </TitlesOfParts>
  <Company>Hewlett-Packard Company</Company>
  <LinksUpToDate>false</LinksUpToDate>
  <CharactersWithSpaces>7777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(МАСРИ/MASRI)”“</dc:title>
  <dc:creator>Dimitar Vasilev</dc:creator>
  <cp:lastModifiedBy>Dido</cp:lastModifiedBy>
  <cp:revision>12</cp:revision>
  <cp:lastPrinted>2019-02-15T08:19:00Z</cp:lastPrinted>
  <dcterms:created xsi:type="dcterms:W3CDTF">2019-02-15T08:19:00Z</dcterms:created>
  <dcterms:modified xsi:type="dcterms:W3CDTF">2019-02-16T16:55:00Z</dcterms:modified>
</cp:coreProperties>
</file>